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3</w:t>
      </w:r>
      <w:r w:rsidR="00477106">
        <w:rPr>
          <w:color w:val="000000"/>
          <w:sz w:val="28"/>
          <w:szCs w:val="28"/>
        </w:rPr>
        <w:t>GPP TSG-RAN WG1</w:t>
      </w:r>
      <w:r w:rsidRPr="00335A3E">
        <w:rPr>
          <w:color w:val="000000"/>
          <w:sz w:val="28"/>
          <w:szCs w:val="28"/>
        </w:rPr>
        <w:t xml:space="preserve"> Meeting </w:t>
      </w:r>
      <w:r w:rsidR="00380580">
        <w:rPr>
          <w:rFonts w:eastAsiaTheme="minorEastAsia" w:hint="eastAsia"/>
          <w:color w:val="000000"/>
          <w:sz w:val="28"/>
          <w:szCs w:val="28"/>
        </w:rPr>
        <w:t>#</w:t>
      </w:r>
      <w:r w:rsidR="00477106">
        <w:rPr>
          <w:rFonts w:eastAsiaTheme="minorEastAsia"/>
          <w:color w:val="000000"/>
          <w:sz w:val="28"/>
          <w:szCs w:val="28"/>
        </w:rPr>
        <w:t>96</w:t>
      </w:r>
      <w:r w:rsidR="00922947">
        <w:rPr>
          <w:rFonts w:eastAsiaTheme="minorEastAsia"/>
          <w:color w:val="000000"/>
          <w:sz w:val="28"/>
          <w:szCs w:val="28"/>
        </w:rPr>
        <w:t>bis</w:t>
      </w:r>
      <w:r w:rsidRPr="00335A3E">
        <w:rPr>
          <w:color w:val="000000"/>
          <w:sz w:val="28"/>
          <w:szCs w:val="28"/>
        </w:rPr>
        <w:tab/>
      </w:r>
      <w:r w:rsidR="00477106">
        <w:rPr>
          <w:rFonts w:eastAsia="宋体"/>
          <w:color w:val="000000"/>
          <w:sz w:val="28"/>
          <w:szCs w:val="28"/>
        </w:rPr>
        <w:t>R1</w:t>
      </w:r>
      <w:r w:rsidR="006E6D01" w:rsidRPr="006E6D01">
        <w:rPr>
          <w:rFonts w:eastAsia="宋体"/>
          <w:color w:val="000000"/>
          <w:sz w:val="28"/>
          <w:szCs w:val="28"/>
        </w:rPr>
        <w:t>-1</w:t>
      </w:r>
      <w:r w:rsidR="00883BDC">
        <w:rPr>
          <w:rFonts w:eastAsia="宋体"/>
          <w:color w:val="000000"/>
          <w:sz w:val="28"/>
          <w:szCs w:val="28"/>
        </w:rPr>
        <w:t>9</w:t>
      </w:r>
      <w:r w:rsidR="00883BDC">
        <w:rPr>
          <w:rFonts w:eastAsia="宋体" w:hint="eastAsia"/>
          <w:color w:val="000000"/>
          <w:sz w:val="28"/>
          <w:szCs w:val="28"/>
        </w:rPr>
        <w:t>0</w:t>
      </w:r>
      <w:r w:rsidR="00477106">
        <w:rPr>
          <w:rFonts w:eastAsia="宋体"/>
          <w:color w:val="000000"/>
          <w:sz w:val="28"/>
          <w:szCs w:val="28"/>
        </w:rPr>
        <w:t>5373</w:t>
      </w:r>
    </w:p>
    <w:p w:rsidR="00076CED" w:rsidRPr="00335A3E" w:rsidRDefault="00922947" w:rsidP="00076CED">
      <w:pPr>
        <w:pStyle w:val="a4"/>
        <w:ind w:right="200"/>
        <w:rPr>
          <w:rFonts w:eastAsia="宋体"/>
          <w:sz w:val="28"/>
          <w:szCs w:val="28"/>
          <w:lang w:eastAsia="zh-CN"/>
        </w:rPr>
      </w:pPr>
      <w:r>
        <w:rPr>
          <w:rFonts w:eastAsia="宋体" w:cs="Arial"/>
          <w:sz w:val="28"/>
          <w:szCs w:val="28"/>
          <w:lang w:eastAsia="zh-CN"/>
        </w:rPr>
        <w:t>Xian</w:t>
      </w:r>
      <w:r w:rsidR="00076CED" w:rsidRPr="00335A3E">
        <w:rPr>
          <w:rFonts w:eastAsia="宋体" w:cs="Arial"/>
          <w:sz w:val="28"/>
          <w:szCs w:val="28"/>
          <w:lang w:eastAsia="zh-CN"/>
        </w:rPr>
        <w:t xml:space="preserve">, </w:t>
      </w:r>
      <w:r>
        <w:rPr>
          <w:rFonts w:eastAsia="宋体" w:cs="Arial"/>
          <w:sz w:val="28"/>
          <w:szCs w:val="28"/>
          <w:lang w:eastAsia="zh-CN"/>
        </w:rPr>
        <w:t>China</w:t>
      </w:r>
      <w:r w:rsidR="00076CED" w:rsidRPr="00335A3E">
        <w:rPr>
          <w:rFonts w:eastAsia="宋体" w:cs="Arial"/>
          <w:sz w:val="28"/>
          <w:szCs w:val="28"/>
          <w:lang w:eastAsia="zh-CN"/>
        </w:rPr>
        <w:t xml:space="preserve">, </w:t>
      </w:r>
      <w:r>
        <w:rPr>
          <w:rFonts w:eastAsia="宋体" w:cs="Arial"/>
          <w:sz w:val="28"/>
          <w:szCs w:val="28"/>
          <w:lang w:eastAsia="zh-CN"/>
        </w:rPr>
        <w:t>8</w:t>
      </w:r>
      <w:r w:rsidRPr="00922947">
        <w:rPr>
          <w:rFonts w:eastAsia="宋体" w:cs="Arial"/>
          <w:sz w:val="28"/>
          <w:szCs w:val="28"/>
          <w:vertAlign w:val="superscript"/>
          <w:lang w:eastAsia="zh-CN"/>
        </w:rPr>
        <w:t>th</w:t>
      </w:r>
      <w:r>
        <w:rPr>
          <w:rFonts w:eastAsia="宋体" w:cs="Arial"/>
          <w:sz w:val="28"/>
          <w:szCs w:val="28"/>
          <w:lang w:eastAsia="zh-CN"/>
        </w:rPr>
        <w:t xml:space="preserve"> </w:t>
      </w:r>
      <w:r w:rsidR="00076CED" w:rsidRPr="00335A3E">
        <w:rPr>
          <w:rFonts w:eastAsia="宋体" w:cs="Arial"/>
          <w:sz w:val="28"/>
          <w:szCs w:val="28"/>
          <w:lang w:eastAsia="zh-CN"/>
        </w:rPr>
        <w:t xml:space="preserve">– </w:t>
      </w:r>
      <w:r>
        <w:rPr>
          <w:rFonts w:eastAsia="宋体" w:cs="Arial"/>
          <w:sz w:val="28"/>
          <w:szCs w:val="28"/>
          <w:lang w:eastAsia="zh-CN"/>
        </w:rPr>
        <w:t>12</w:t>
      </w:r>
      <w:r w:rsidRPr="00922947">
        <w:rPr>
          <w:rFonts w:eastAsia="宋体" w:cs="Arial"/>
          <w:sz w:val="28"/>
          <w:szCs w:val="28"/>
          <w:vertAlign w:val="superscript"/>
          <w:lang w:eastAsia="zh-CN"/>
        </w:rPr>
        <w:t>th</w:t>
      </w:r>
      <w:r>
        <w:rPr>
          <w:rFonts w:eastAsia="宋体" w:cs="Arial"/>
          <w:sz w:val="28"/>
          <w:szCs w:val="28"/>
          <w:lang w:eastAsia="zh-CN"/>
        </w:rPr>
        <w:t xml:space="preserve"> April</w:t>
      </w:r>
      <w:r w:rsidR="00380580">
        <w:rPr>
          <w:rFonts w:eastAsia="宋体" w:cs="Arial" w:hint="eastAsia"/>
          <w:sz w:val="28"/>
          <w:szCs w:val="28"/>
          <w:lang w:eastAsia="zh-CN"/>
        </w:rPr>
        <w:t>,</w:t>
      </w:r>
      <w:r w:rsidR="00D8254B">
        <w:rPr>
          <w:rFonts w:eastAsia="宋体" w:cs="Arial" w:hint="eastAsia"/>
          <w:sz w:val="28"/>
          <w:szCs w:val="28"/>
          <w:lang w:eastAsia="zh-CN"/>
        </w:rPr>
        <w:t xml:space="preserve"> </w:t>
      </w:r>
      <w:r w:rsidR="00076CED" w:rsidRPr="00335A3E">
        <w:rPr>
          <w:rFonts w:eastAsia="宋体" w:cs="Arial"/>
          <w:sz w:val="28"/>
          <w:szCs w:val="28"/>
          <w:lang w:eastAsia="zh-CN"/>
        </w:rPr>
        <w:t>201</w:t>
      </w:r>
      <w:r w:rsidR="00883BDC">
        <w:rPr>
          <w:rFonts w:eastAsia="宋体" w:cs="Arial" w:hint="eastAsia"/>
          <w:sz w:val="28"/>
          <w:szCs w:val="28"/>
          <w:lang w:eastAsia="zh-CN"/>
        </w:rPr>
        <w:t>9</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922947">
        <w:rPr>
          <w:rFonts w:cs="Arial"/>
          <w:sz w:val="24"/>
        </w:rPr>
        <w:t>UE Assistance Information</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1" w:name="Source"/>
      <w:bookmarkEnd w:id="1"/>
      <w:r w:rsidRPr="00335A3E">
        <w:rPr>
          <w:rFonts w:cs="Arial"/>
          <w:sz w:val="24"/>
        </w:rPr>
        <w:tab/>
      </w:r>
      <w:r w:rsidR="00477106">
        <w:rPr>
          <w:rFonts w:cs="Arial"/>
          <w:sz w:val="24"/>
        </w:rPr>
        <w:t>7.2.9.3</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515A93" w:rsidRPr="0040590D" w:rsidRDefault="002D6A0C" w:rsidP="00515A93">
      <w:r>
        <w:rPr>
          <w:lang w:eastAsia="zh-CN"/>
        </w:rPr>
        <w:t>The UE assistance information is the UE feedback to</w:t>
      </w:r>
      <w:r w:rsidR="00CF3B62">
        <w:rPr>
          <w:lang w:eastAsia="zh-CN"/>
        </w:rPr>
        <w:t xml:space="preserve"> the network in system configuration to allow </w:t>
      </w:r>
      <w:r>
        <w:rPr>
          <w:lang w:eastAsia="zh-CN"/>
        </w:rPr>
        <w:t xml:space="preserve">UE </w:t>
      </w:r>
      <w:r w:rsidR="00CF3B62">
        <w:rPr>
          <w:lang w:eastAsia="zh-CN"/>
        </w:rPr>
        <w:t>closely adapting</w:t>
      </w:r>
      <w:r>
        <w:rPr>
          <w:lang w:eastAsia="zh-CN"/>
        </w:rPr>
        <w:t xml:space="preserve"> to the </w:t>
      </w:r>
      <w:r w:rsidR="00CF3B62">
        <w:rPr>
          <w:lang w:eastAsia="zh-CN"/>
        </w:rPr>
        <w:t xml:space="preserve">traffic in achieving the power consumption reduction.   </w:t>
      </w:r>
      <w:proofErr w:type="gramStart"/>
      <w:r w:rsidR="00515A93">
        <w:t>Power saving schemes with</w:t>
      </w:r>
      <w:r w:rsidR="00515A93" w:rsidRPr="0040590D">
        <w:t xml:space="preserve"> UE assistance information in the evaluation sh</w:t>
      </w:r>
      <w:r w:rsidR="00515A93">
        <w:t>ow power saving gain of 9%-45%</w:t>
      </w:r>
      <w:r w:rsidR="00515A93" w:rsidRPr="0040590D">
        <w:t xml:space="preserve"> for U</w:t>
      </w:r>
      <w:r w:rsidR="00515A93">
        <w:t>E adaptation to the BWP switching, 4%-80%</w:t>
      </w:r>
      <w:r w:rsidR="00515A93" w:rsidRPr="0040590D">
        <w:t xml:space="preserve"> for UE ad</w:t>
      </w:r>
      <w:r w:rsidR="00515A93">
        <w:t>aptation to DRX operation, and 5%-43%</w:t>
      </w:r>
      <w:r w:rsidR="00515A93" w:rsidRPr="0040590D">
        <w:t xml:space="preserve"> for SCell operation.</w:t>
      </w:r>
      <w:proofErr w:type="gramEnd"/>
      <w:r w:rsidR="00515A93" w:rsidRPr="0040590D">
        <w:t xml:space="preserve">   </w:t>
      </w:r>
      <w:r w:rsidR="00515A93">
        <w:t>This contribution discusses UE assistance information.</w:t>
      </w:r>
    </w:p>
    <w:p w:rsidR="002D6A0C" w:rsidRPr="002D6A0C" w:rsidRDefault="002D6A0C" w:rsidP="002D6A0C">
      <w:pPr>
        <w:pStyle w:val="a0"/>
        <w:rPr>
          <w:lang w:eastAsia="zh-CN"/>
        </w:rPr>
      </w:pPr>
      <w:bookmarkStart w:id="4" w:name="_GoBack"/>
      <w:bookmarkEnd w:id="4"/>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076CED" w:rsidRDefault="00076CED" w:rsidP="00DE6907">
      <w:pPr>
        <w:pStyle w:val="1"/>
        <w:rPr>
          <w:rFonts w:eastAsiaTheme="minorEastAsia"/>
          <w:kern w:val="0"/>
          <w:lang w:val="en-GB"/>
        </w:rPr>
      </w:pPr>
      <w:r w:rsidRPr="0060051C">
        <w:rPr>
          <w:rFonts w:hint="eastAsia"/>
          <w:kern w:val="0"/>
          <w:lang w:val="en-GB"/>
        </w:rPr>
        <w:t>Discussion</w:t>
      </w:r>
    </w:p>
    <w:p w:rsidR="00E5088E" w:rsidRDefault="002D6A0C" w:rsidP="00E5088E">
      <w:r w:rsidRPr="00A02E69">
        <w:t>The UE assistance information for any UE power saving scheme is for UE to provide the assistance information to the network in configuration for UE adaptation to achieve power saving gain.</w:t>
      </w:r>
      <w:r>
        <w:t xml:space="preserve"> </w:t>
      </w:r>
      <w:r w:rsidRPr="00C906ED">
        <w:t>UE assistance information reported by UE for power saving is a UE recommendation</w:t>
      </w:r>
      <w:r w:rsidR="00515A93">
        <w:t xml:space="preserve"> on the system parameters and/or configuration based on the available information at the UE, such as application type</w:t>
      </w:r>
      <w:r w:rsidR="0058041B">
        <w:t xml:space="preserve">, </w:t>
      </w:r>
      <w:r w:rsidR="00515A93">
        <w:t>application packet size</w:t>
      </w:r>
      <w:r w:rsidR="0058041B">
        <w:t>, and associated parameters of higher layer protocols, such as TCP/IP</w:t>
      </w:r>
      <w:r w:rsidR="00515A93">
        <w:t>.</w:t>
      </w:r>
      <w:r w:rsidR="0058041B">
        <w:t xml:space="preserve">   Different application type provides the information of traffic inter-arrival time, such as the VoIP, IM.  The application packet size provides the information of the average and variance of the traffic arrival amount in a unit time.   </w:t>
      </w:r>
      <w:r w:rsidR="007A015A">
        <w:t xml:space="preserve">UE could derive the suitable system parameters and configuration, such as suitable BWP, number of activated SCell and SCell grouping, DRX configuration, and antenna configuration for each application type and the associated application packet size information in order to minimize the </w:t>
      </w:r>
      <w:r w:rsidR="00DE6907">
        <w:t xml:space="preserve">processing time and UE power consumption.   Thus, it is important to support the UE assistance information in assisting UE in configuring the system parameters and configuration for maximize the UE power saving gains.   The </w:t>
      </w:r>
      <w:r w:rsidR="00E5088E">
        <w:t>UE assistance information/feedback to assist network in configurations for UE adaptation</w:t>
      </w:r>
      <w:r w:rsidR="00DE6907">
        <w:t xml:space="preserve"> includes the following,</w:t>
      </w:r>
    </w:p>
    <w:p w:rsidR="00DE6907" w:rsidRDefault="00DE6907" w:rsidP="00E5088E"/>
    <w:p w:rsidR="00E5088E" w:rsidRDefault="00E5088E" w:rsidP="008B5E70">
      <w:pPr>
        <w:pStyle w:val="af"/>
        <w:numPr>
          <w:ilvl w:val="0"/>
          <w:numId w:val="8"/>
        </w:numPr>
      </w:pPr>
      <w:r>
        <w:t>UE preferred processing timeline parameters, e.g., K0, K1, K2 values</w:t>
      </w:r>
    </w:p>
    <w:p w:rsidR="00E5088E" w:rsidRDefault="00E5088E" w:rsidP="008B5E70">
      <w:pPr>
        <w:pStyle w:val="af"/>
        <w:numPr>
          <w:ilvl w:val="0"/>
          <w:numId w:val="8"/>
        </w:numPr>
      </w:pPr>
      <w:r>
        <w:t>UE preferred BWP information/configuration</w:t>
      </w:r>
    </w:p>
    <w:p w:rsidR="00E5088E" w:rsidRDefault="00E5088E" w:rsidP="008B5E70">
      <w:pPr>
        <w:pStyle w:val="af"/>
        <w:numPr>
          <w:ilvl w:val="0"/>
          <w:numId w:val="8"/>
        </w:numPr>
      </w:pPr>
      <w:r>
        <w:t>UE preferred antenna configuration, including number of Rx/</w:t>
      </w:r>
      <w:proofErr w:type="spellStart"/>
      <w:r>
        <w:t>Tx</w:t>
      </w:r>
      <w:proofErr w:type="spellEnd"/>
      <w:r>
        <w:t xml:space="preserve"> antenna MIMO layers, antenna panel awareness information</w:t>
      </w:r>
    </w:p>
    <w:p w:rsidR="00E5088E" w:rsidRDefault="00E5088E" w:rsidP="008B5E70">
      <w:pPr>
        <w:pStyle w:val="af"/>
        <w:numPr>
          <w:ilvl w:val="0"/>
          <w:numId w:val="8"/>
        </w:numPr>
      </w:pPr>
      <w:r>
        <w:t>UE assistance/feedback on the DRX configurations/parameters</w:t>
      </w:r>
    </w:p>
    <w:p w:rsidR="00E5088E" w:rsidRDefault="00E5088E" w:rsidP="008B5E70">
      <w:pPr>
        <w:pStyle w:val="af"/>
        <w:numPr>
          <w:ilvl w:val="0"/>
          <w:numId w:val="8"/>
        </w:numPr>
      </w:pPr>
      <w:r>
        <w:t>UE preferred BWP provided to assist network in BWP switching</w:t>
      </w:r>
    </w:p>
    <w:p w:rsidR="00E5088E" w:rsidRDefault="00E5088E" w:rsidP="008B5E70">
      <w:pPr>
        <w:pStyle w:val="af"/>
        <w:numPr>
          <w:ilvl w:val="0"/>
          <w:numId w:val="8"/>
        </w:numPr>
      </w:pPr>
      <w:r>
        <w:t>UE request on SCell/SCG activation/de-activation/configuration</w:t>
      </w:r>
    </w:p>
    <w:p w:rsidR="00E5088E" w:rsidRDefault="00E5088E" w:rsidP="008B5E70">
      <w:pPr>
        <w:pStyle w:val="af"/>
        <w:numPr>
          <w:ilvl w:val="0"/>
          <w:numId w:val="8"/>
        </w:numPr>
      </w:pPr>
      <w:r>
        <w:t>UE power profile</w:t>
      </w:r>
    </w:p>
    <w:p w:rsidR="00E5088E" w:rsidRDefault="00E5088E" w:rsidP="008B5E70">
      <w:pPr>
        <w:pStyle w:val="af"/>
        <w:numPr>
          <w:ilvl w:val="0"/>
          <w:numId w:val="8"/>
        </w:numPr>
      </w:pPr>
      <w:r>
        <w:t>UE preferred number of DL cells and/or UL cells</w:t>
      </w:r>
    </w:p>
    <w:p w:rsidR="00E5088E" w:rsidRDefault="00E5088E" w:rsidP="008B5E70">
      <w:pPr>
        <w:pStyle w:val="af"/>
        <w:numPr>
          <w:ilvl w:val="0"/>
          <w:numId w:val="8"/>
        </w:numPr>
      </w:pPr>
      <w:r>
        <w:t>UE preferred CC grouping</w:t>
      </w:r>
    </w:p>
    <w:p w:rsidR="00E5088E" w:rsidRDefault="00E5088E" w:rsidP="008B5E70">
      <w:pPr>
        <w:pStyle w:val="af"/>
        <w:numPr>
          <w:ilvl w:val="0"/>
          <w:numId w:val="8"/>
        </w:numPr>
      </w:pPr>
      <w:r>
        <w:t>UE preferred TDD slot format</w:t>
      </w:r>
    </w:p>
    <w:p w:rsidR="00DE6907" w:rsidRDefault="00DE6907" w:rsidP="008B5E70">
      <w:pPr>
        <w:pStyle w:val="af"/>
        <w:numPr>
          <w:ilvl w:val="0"/>
          <w:numId w:val="8"/>
        </w:numPr>
      </w:pPr>
      <w:r>
        <w:t>A</w:t>
      </w:r>
      <w:r w:rsidR="00E5088E">
        <w:t xml:space="preserve">pplication </w:t>
      </w:r>
      <w:r>
        <w:t>type</w:t>
      </w:r>
    </w:p>
    <w:p w:rsidR="00E5088E" w:rsidRDefault="00DE6907" w:rsidP="008B5E70">
      <w:pPr>
        <w:pStyle w:val="af"/>
        <w:numPr>
          <w:ilvl w:val="0"/>
          <w:numId w:val="8"/>
        </w:numPr>
      </w:pPr>
      <w:r>
        <w:t xml:space="preserve">Application </w:t>
      </w:r>
      <w:r w:rsidR="00E5088E">
        <w:t xml:space="preserve">packet size </w:t>
      </w:r>
    </w:p>
    <w:p w:rsidR="002D6A0C" w:rsidRDefault="00E5088E" w:rsidP="00E5088E">
      <w:r>
        <w:t></w:t>
      </w:r>
      <w:r>
        <w:tab/>
      </w:r>
    </w:p>
    <w:p w:rsidR="007A015A" w:rsidRDefault="001423E0" w:rsidP="007A015A">
      <w:r>
        <w:t xml:space="preserve">Although the gNB has the information of data queued in the buffer, the traffic inter-arrival and the amount of the total traffic are not known to the gNB.   The network can configure the system parameters and configuration based on the short term traffic status from the priority queue in the gNB.   However, the gNB could not semi-statically configure the system parameters and system configuration efficiently for the UE power saving.  The UE assistance information provides the network a good reference of the preferred system parameters and configuration to maximize the UE power saving gain from RAN1 evaluation.   </w:t>
      </w:r>
      <w:r w:rsidR="007A015A">
        <w:t>T</w:t>
      </w:r>
      <w:r w:rsidR="00DE6907">
        <w:t>he network will</w:t>
      </w:r>
      <w:r w:rsidR="007A015A" w:rsidRPr="00C906ED">
        <w:t xml:space="preserve"> make the final decisio</w:t>
      </w:r>
      <w:r w:rsidR="007A015A">
        <w:t>n on whether and how to use the UE assistance</w:t>
      </w:r>
      <w:r w:rsidR="007A015A" w:rsidRPr="00C906ED">
        <w:t xml:space="preserve"> information.</w:t>
      </w:r>
    </w:p>
    <w:p w:rsidR="007A015A" w:rsidRDefault="007A015A" w:rsidP="007A015A">
      <w:pPr>
        <w:pStyle w:val="af"/>
        <w:ind w:left="800"/>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3125A2" w:rsidRDefault="008A7EDE" w:rsidP="00DE6907">
      <w:pPr>
        <w:pStyle w:val="1"/>
        <w:rPr>
          <w:kern w:val="0"/>
          <w:lang w:val="en-GB"/>
        </w:rPr>
      </w:pPr>
      <w:r>
        <w:rPr>
          <w:kern w:val="0"/>
          <w:lang w:val="en-GB"/>
        </w:rPr>
        <w:t>Conclusion</w:t>
      </w:r>
    </w:p>
    <w:p w:rsidR="0081006C"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AD209C">
        <w:rPr>
          <w:rFonts w:eastAsiaTheme="minorEastAsia" w:hint="eastAsia"/>
          <w:lang w:eastAsia="zh-CN"/>
        </w:rPr>
        <w:t xml:space="preserve">we </w:t>
      </w:r>
      <w:r w:rsidR="00DE6907">
        <w:rPr>
          <w:rFonts w:eastAsiaTheme="minorEastAsia"/>
          <w:lang w:eastAsia="zh-CN"/>
        </w:rPr>
        <w:t>discuss the use case of UE assistance information to assist the network in setting the system parameters and system configuration to achieve the UE power saving.   The detail of the UE assistan</w:t>
      </w:r>
      <w:r w:rsidR="00477106">
        <w:rPr>
          <w:rFonts w:eastAsiaTheme="minorEastAsia"/>
          <w:lang w:eastAsia="zh-CN"/>
        </w:rPr>
        <w:t>ce information should be identified by RAN1 and specified in RAN2</w:t>
      </w:r>
      <w:r w:rsidR="00DE6907">
        <w:rPr>
          <w:rFonts w:eastAsiaTheme="minorEastAsia"/>
          <w:lang w:eastAsia="zh-CN"/>
        </w:rPr>
        <w:t xml:space="preserve">.  </w:t>
      </w:r>
    </w:p>
    <w:p w:rsidR="003125A2" w:rsidRDefault="00076CED" w:rsidP="00DE6907">
      <w:pPr>
        <w:pStyle w:val="1"/>
        <w:rPr>
          <w:kern w:val="0"/>
          <w:lang w:val="en-GB"/>
        </w:rPr>
      </w:pPr>
      <w:r w:rsidRPr="00076CED">
        <w:rPr>
          <w:rFonts w:hint="eastAsia"/>
          <w:kern w:val="0"/>
          <w:lang w:val="en-GB"/>
        </w:rPr>
        <w:t>Reference</w:t>
      </w:r>
    </w:p>
    <w:p w:rsidR="000F39C4" w:rsidRDefault="00652741" w:rsidP="008B5E70">
      <w:pPr>
        <w:pStyle w:val="a0"/>
        <w:numPr>
          <w:ilvl w:val="0"/>
          <w:numId w:val="5"/>
        </w:numPr>
        <w:rPr>
          <w:rFonts w:eastAsiaTheme="minorEastAsia"/>
          <w:lang w:eastAsia="zh-CN"/>
        </w:rPr>
      </w:pPr>
      <w:bookmarkStart w:id="5" w:name="_Ref270972"/>
      <w:bookmarkStart w:id="6" w:name="_Ref896555"/>
      <w:bookmarkStart w:id="7" w:name="OLE_LINK1"/>
      <w:bookmarkStart w:id="8" w:name="_Ref524946288"/>
      <w:bookmarkStart w:id="9" w:name="_Ref520128274"/>
      <w:bookmarkStart w:id="10" w:name="_Ref525116079"/>
      <w:r>
        <w:rPr>
          <w:rFonts w:eastAsiaTheme="minorEastAsia"/>
          <w:lang w:eastAsia="zh-CN"/>
        </w:rPr>
        <w:t>TR 38.840 v0.2</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5"/>
      <w:bookmarkEnd w:id="6"/>
      <w:r w:rsidR="002D6A0C">
        <w:rPr>
          <w:rFonts w:eastAsiaTheme="minorEastAsia"/>
          <w:lang w:eastAsia="zh-CN"/>
        </w:rPr>
        <w:t>, CATT</w:t>
      </w:r>
    </w:p>
    <w:bookmarkEnd w:id="7"/>
    <w:bookmarkEnd w:id="8"/>
    <w:bookmarkEnd w:id="9"/>
    <w:bookmarkEnd w:id="10"/>
    <w:p w:rsidR="00B10EBE" w:rsidRPr="00C65A17" w:rsidRDefault="00B10EBE" w:rsidP="00B10EBE">
      <w:pPr>
        <w:pStyle w:val="a0"/>
      </w:pPr>
    </w:p>
    <w:sectPr w:rsidR="00B10EBE" w:rsidRPr="00C65A17" w:rsidSect="008A7EDE">
      <w:headerReference w:type="default" r:id="rId9"/>
      <w:footerReference w:type="even"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298" w:rsidRDefault="00082298">
      <w:r>
        <w:separator/>
      </w:r>
    </w:p>
  </w:endnote>
  <w:endnote w:type="continuationSeparator" w:id="0">
    <w:p w:rsidR="00082298" w:rsidRDefault="0008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ED3F8E"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ED3F8E"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380580">
      <w:rPr>
        <w:rStyle w:val="ae"/>
        <w:noProof/>
      </w:rPr>
      <w:t>1</w:t>
    </w:r>
    <w:r>
      <w:rPr>
        <w:rStyle w:val="ae"/>
      </w:rPr>
      <w:fldChar w:fldCharType="end"/>
    </w:r>
  </w:p>
  <w:p w:rsidR="00CE59FE" w:rsidRPr="00977F1F" w:rsidRDefault="00CE59FE" w:rsidP="006E6D01">
    <w:pPr>
      <w:pStyle w:val="ac"/>
      <w:tabs>
        <w:tab w:val="left" w:pos="2552"/>
      </w:tabs>
      <w:rPr>
        <w:rFonts w:eastAsia="宋体"/>
        <w:lang w:eastAsia="zh-CN"/>
      </w:rPr>
    </w:pPr>
    <w:r w:rsidRPr="006E6D01">
      <w:rPr>
        <w:rFonts w:eastAsia="宋体"/>
        <w:lang w:eastAsia="zh-CN"/>
      </w:rPr>
      <w:t>R2-1</w:t>
    </w:r>
    <w:r>
      <w:rPr>
        <w:rFonts w:eastAsia="宋体" w:hint="eastAsia"/>
        <w:lang w:eastAsia="zh-CN"/>
      </w:rPr>
      <w:t>90</w:t>
    </w:r>
    <w:r w:rsidR="00FD3C74">
      <w:rPr>
        <w:rFonts w:eastAsia="宋体"/>
        <w:lang w:eastAsia="zh-CN"/>
      </w:rPr>
      <w:t>0202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298" w:rsidRDefault="00082298">
      <w:r>
        <w:separator/>
      </w:r>
    </w:p>
  </w:footnote>
  <w:footnote w:type="continuationSeparator" w:id="0">
    <w:p w:rsidR="00082298" w:rsidRDefault="00082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CE59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5"/>
  </w:num>
  <w:num w:numId="4">
    <w:abstractNumId w:val="2"/>
  </w:num>
  <w:num w:numId="5">
    <w:abstractNumId w:val="3"/>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2298"/>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0580"/>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670A"/>
    <w:rsid w:val="00477106"/>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440C"/>
    <w:rsid w:val="00E2444A"/>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3F8E"/>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379F"/>
    <w:rsid w:val="00F2403B"/>
    <w:rsid w:val="00F25496"/>
    <w:rsid w:val="00F25692"/>
    <w:rsid w:val="00F27100"/>
    <w:rsid w:val="00F277E4"/>
    <w:rsid w:val="00F30199"/>
    <w:rsid w:val="00F313D8"/>
    <w:rsid w:val="00F321F7"/>
    <w:rsid w:val="00F3359E"/>
    <w:rsid w:val="00F34904"/>
    <w:rsid w:val="00F3674A"/>
    <w:rsid w:val="00F36C05"/>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Comment Text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Heading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9"/>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Heading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tabs>
        <w:tab w:val="num" w:pos="720"/>
      </w:tabs>
      <w:overflowPunct w:val="0"/>
      <w:autoSpaceDE w:val="0"/>
      <w:autoSpaceDN w:val="0"/>
      <w:adjustRightInd w:val="0"/>
      <w:spacing w:after="120"/>
      <w:ind w:left="720" w:hanging="720"/>
      <w:jc w:val="both"/>
    </w:pPr>
    <w:rPr>
      <w:rFonts w:ascii="Arial" w:eastAsiaTheme="minorEastAsia" w:hAnsi="Arial"/>
      <w:szCs w:val="20"/>
      <w:lang w:val="en-GB" w:eastAsia="zh-CN"/>
    </w:rPr>
  </w:style>
  <w:style w:type="character" w:customStyle="1" w:styleId="3Char">
    <w:name w:val="Heading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332F0-DFB7-4607-9A74-03A36D84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2</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6</cp:revision>
  <cp:lastPrinted>2007-08-28T14:45:00Z</cp:lastPrinted>
  <dcterms:created xsi:type="dcterms:W3CDTF">2019-03-26T15:47:00Z</dcterms:created>
  <dcterms:modified xsi:type="dcterms:W3CDTF">2019-04-03T05:11:00Z</dcterms:modified>
</cp:coreProperties>
</file>